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49B3" w14:textId="0E837F8A" w:rsidR="009F7C6E" w:rsidRDefault="00C01912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C0DBD"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1B3849DA" wp14:editId="1B3849DB">
            <wp:extent cx="6384752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58" cy="8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49B4" w14:textId="76793893" w:rsidR="005E6C76" w:rsidRPr="0080530C" w:rsidRDefault="0080530C" w:rsidP="0080530C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80530C">
        <w:rPr>
          <w:rFonts w:ascii="Times New Roman" w:hAnsi="Times New Roman" w:cs="Times New Roman"/>
          <w:b/>
          <w:bCs/>
          <w:color w:val="000000"/>
        </w:rPr>
        <w:t>г. Москва, «17» апреля 2019 г.</w:t>
      </w:r>
    </w:p>
    <w:p w14:paraId="1025DFD9" w14:textId="77777777" w:rsidR="0080530C" w:rsidRPr="0080530C" w:rsidRDefault="0080530C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1B3849B5" w14:textId="2870F2F8" w:rsidR="00EC0DBD" w:rsidRPr="0080530C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80530C">
        <w:rPr>
          <w:rFonts w:ascii="Times New Roman" w:hAnsi="Times New Roman" w:cs="Times New Roman"/>
          <w:b/>
          <w:bCs/>
          <w:color w:val="000000"/>
        </w:rPr>
        <w:t>Руководителю, главному бухгалтеру, аудитору</w:t>
      </w:r>
    </w:p>
    <w:p w14:paraId="1B3849B6" w14:textId="77777777" w:rsidR="00EC0DBD" w:rsidRPr="0080530C" w:rsidRDefault="00EC0DBD" w:rsidP="00D55AC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нек</w:t>
      </w:r>
      <w:r w:rsidR="00D55ACE" w:rsidRPr="0080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редитной финансовой организации (НФО)</w:t>
      </w:r>
    </w:p>
    <w:p w14:paraId="1B3849B7" w14:textId="77777777" w:rsidR="00617430" w:rsidRPr="00594787" w:rsidRDefault="00617430" w:rsidP="00EC0DBD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367A69" w14:textId="7CB266B7" w:rsidR="00F147DF" w:rsidRDefault="00F147DF" w:rsidP="00617430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Семинары</w:t>
      </w:r>
      <w:r w:rsidR="00E718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представителями Банка России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применения ОСБУ, 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>МСФО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1B3849B9" w14:textId="15DFB074" w:rsidR="00617430" w:rsidRPr="00594787" w:rsidRDefault="00F147DF" w:rsidP="00617430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внутреннего контроля </w:t>
      </w:r>
      <w:r w:rsidR="009A3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НФО 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мае-</w:t>
      </w:r>
      <w:r w:rsidR="00001D16">
        <w:rPr>
          <w:rFonts w:ascii="Times New Roman" w:hAnsi="Times New Roman" w:cs="Times New Roman"/>
          <w:b/>
          <w:color w:val="000000"/>
          <w:sz w:val="24"/>
          <w:szCs w:val="24"/>
        </w:rPr>
        <w:t>июне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года</w:t>
      </w:r>
    </w:p>
    <w:p w14:paraId="1B3849BA" w14:textId="77777777" w:rsidR="00FC1B31" w:rsidRDefault="00FC1B3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1B3849BB" w14:textId="3F0EC3BB" w:rsidR="00E7184D" w:rsidRDefault="00F147DF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9F7C6E" w:rsidRPr="009F7C6E">
        <w:rPr>
          <w:rFonts w:ascii="Times New Roman" w:hAnsi="Times New Roman" w:cs="Times New Roman"/>
          <w:sz w:val="24"/>
          <w:szCs w:val="24"/>
        </w:rPr>
        <w:t xml:space="preserve"> </w:t>
      </w:r>
      <w:r w:rsidR="00E7184D" w:rsidRPr="009F7C6E">
        <w:rPr>
          <w:rFonts w:ascii="Times New Roman" w:hAnsi="Times New Roman" w:cs="Times New Roman"/>
          <w:sz w:val="24"/>
          <w:szCs w:val="24"/>
        </w:rPr>
        <w:t>приглашает</w:t>
      </w:r>
      <w:r w:rsidR="009F7C6E">
        <w:rPr>
          <w:rFonts w:ascii="Times New Roman" w:hAnsi="Times New Roman" w:cs="Times New Roman"/>
          <w:sz w:val="24"/>
          <w:szCs w:val="24"/>
        </w:rPr>
        <w:t xml:space="preserve"> </w:t>
      </w:r>
      <w:r w:rsidR="009F7C6E" w:rsidRPr="009F7C6E">
        <w:rPr>
          <w:rFonts w:ascii="Times New Roman" w:hAnsi="Times New Roman" w:cs="Times New Roman"/>
          <w:sz w:val="24"/>
          <w:szCs w:val="24"/>
        </w:rPr>
        <w:t xml:space="preserve">принять участие в семинарах </w:t>
      </w:r>
      <w:r w:rsidR="00D55ACE"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применения ОСБУ, </w:t>
      </w:r>
      <w:r w:rsidR="00D55ACE">
        <w:rPr>
          <w:rFonts w:ascii="Times New Roman" w:hAnsi="Times New Roman" w:cs="Times New Roman"/>
          <w:sz w:val="24"/>
          <w:szCs w:val="24"/>
        </w:rPr>
        <w:t xml:space="preserve">МСФО </w:t>
      </w:r>
      <w:r>
        <w:rPr>
          <w:rFonts w:ascii="Times New Roman" w:hAnsi="Times New Roman" w:cs="Times New Roman"/>
          <w:sz w:val="24"/>
          <w:szCs w:val="24"/>
        </w:rPr>
        <w:t xml:space="preserve">и внутреннего контроля </w:t>
      </w:r>
      <w:r w:rsidR="009F7C6E" w:rsidRPr="00FC1B31">
        <w:rPr>
          <w:rFonts w:ascii="Times New Roman" w:hAnsi="Times New Roman" w:cs="Times New Roman"/>
          <w:b/>
          <w:i/>
          <w:sz w:val="24"/>
          <w:szCs w:val="24"/>
        </w:rPr>
        <w:t>с представителями Банка России</w:t>
      </w:r>
      <w:r w:rsidR="009F7C6E" w:rsidRPr="009F7C6E">
        <w:rPr>
          <w:rFonts w:ascii="Times New Roman" w:hAnsi="Times New Roman" w:cs="Times New Roman"/>
          <w:sz w:val="24"/>
          <w:szCs w:val="24"/>
        </w:rPr>
        <w:t xml:space="preserve"> в </w:t>
      </w:r>
      <w:r w:rsidR="00001D16">
        <w:rPr>
          <w:rFonts w:ascii="Times New Roman" w:hAnsi="Times New Roman" w:cs="Times New Roman"/>
          <w:sz w:val="24"/>
          <w:szCs w:val="24"/>
        </w:rPr>
        <w:t>мае-июне</w:t>
      </w:r>
      <w:r w:rsidR="009F7C6E" w:rsidRPr="009F7C6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7C72AE">
        <w:rPr>
          <w:rFonts w:ascii="Times New Roman" w:hAnsi="Times New Roman" w:cs="Times New Roman"/>
          <w:sz w:val="24"/>
          <w:szCs w:val="24"/>
        </w:rPr>
        <w:t xml:space="preserve">, согласно плану </w:t>
      </w:r>
      <w:r w:rsidR="00CE22B5">
        <w:rPr>
          <w:rFonts w:ascii="Times New Roman" w:hAnsi="Times New Roman" w:cs="Times New Roman"/>
          <w:sz w:val="24"/>
          <w:szCs w:val="24"/>
        </w:rPr>
        <w:t>–</w:t>
      </w:r>
      <w:r w:rsidR="007C72AE">
        <w:rPr>
          <w:rFonts w:ascii="Times New Roman" w:hAnsi="Times New Roman" w:cs="Times New Roman"/>
          <w:sz w:val="24"/>
          <w:szCs w:val="24"/>
        </w:rPr>
        <w:t xml:space="preserve"> графику</w:t>
      </w:r>
      <w:r w:rsidR="009F7C6E">
        <w:rPr>
          <w:rFonts w:ascii="Times New Roman" w:hAnsi="Times New Roman" w:cs="Times New Roman"/>
          <w:sz w:val="24"/>
          <w:szCs w:val="24"/>
        </w:rPr>
        <w:t>:</w:t>
      </w:r>
    </w:p>
    <w:p w14:paraId="1B3849BC" w14:textId="77777777" w:rsidR="00C96458" w:rsidRDefault="00C96458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103"/>
        <w:gridCol w:w="2545"/>
      </w:tblGrid>
      <w:tr w:rsidR="00FC1B31" w14:paraId="1B3849C0" w14:textId="77777777" w:rsidTr="00C96458">
        <w:tc>
          <w:tcPr>
            <w:tcW w:w="2405" w:type="dxa"/>
          </w:tcPr>
          <w:p w14:paraId="1B3849BD" w14:textId="77777777"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1B3849BE" w14:textId="77777777"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семинаров</w:t>
            </w:r>
          </w:p>
        </w:tc>
        <w:tc>
          <w:tcPr>
            <w:tcW w:w="2545" w:type="dxa"/>
          </w:tcPr>
          <w:p w14:paraId="1B3849BF" w14:textId="77777777"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0530C" w14:paraId="437CBBF3" w14:textId="77777777" w:rsidTr="00C96458">
        <w:tc>
          <w:tcPr>
            <w:tcW w:w="2405" w:type="dxa"/>
            <w:vAlign w:val="center"/>
          </w:tcPr>
          <w:p w14:paraId="1954B872" w14:textId="01622234" w:rsidR="0080530C" w:rsidRDefault="0080530C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Pr="00AC6A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103" w:type="dxa"/>
          </w:tcPr>
          <w:p w14:paraId="6234BAE3" w14:textId="755052E8" w:rsidR="0080530C" w:rsidRPr="00D01191" w:rsidRDefault="00D01191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0119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«Бухгалтерский учет займов, выданных и дебиторской задолженности с учетом требований МСФО 39 (модель понесенных убытков) или МСФО 9 (модель ожидаемых убытков)»</w:t>
              </w:r>
            </w:hyperlink>
          </w:p>
        </w:tc>
        <w:tc>
          <w:tcPr>
            <w:tcW w:w="2545" w:type="dxa"/>
            <w:vAlign w:val="center"/>
          </w:tcPr>
          <w:p w14:paraId="1BF28FA0" w14:textId="77E0AD37" w:rsidR="0080530C" w:rsidRDefault="0080530C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</w:tr>
      <w:tr w:rsidR="00C96458" w14:paraId="1B3849C8" w14:textId="77777777" w:rsidTr="00C96458">
        <w:tc>
          <w:tcPr>
            <w:tcW w:w="2405" w:type="dxa"/>
            <w:vAlign w:val="center"/>
          </w:tcPr>
          <w:p w14:paraId="1B3849C5" w14:textId="481D6BCB" w:rsidR="00C96458" w:rsidRDefault="0080530C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  <w:r w:rsidR="00C9645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103" w:type="dxa"/>
          </w:tcPr>
          <w:p w14:paraId="1B3849C6" w14:textId="18637723" w:rsidR="00C96458" w:rsidRPr="00D01191" w:rsidRDefault="00D01191" w:rsidP="00D01191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011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«МСФО (IFRS) 16 «Аренда» - практические аспекты применения некредитными финансовыми организациями с учетом требований Положения №635-П»</w:t>
              </w:r>
            </w:hyperlink>
          </w:p>
        </w:tc>
        <w:tc>
          <w:tcPr>
            <w:tcW w:w="2545" w:type="dxa"/>
            <w:vAlign w:val="center"/>
          </w:tcPr>
          <w:p w14:paraId="1B3849C7" w14:textId="77777777" w:rsidR="00C96458" w:rsidRPr="00AC6A2E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  <w:tr w:rsidR="0080530C" w14:paraId="1B3849CC" w14:textId="77777777" w:rsidTr="00C96458">
        <w:tc>
          <w:tcPr>
            <w:tcW w:w="2405" w:type="dxa"/>
            <w:vAlign w:val="center"/>
          </w:tcPr>
          <w:p w14:paraId="1B3849C9" w14:textId="4F0C31F1" w:rsidR="0080530C" w:rsidRPr="00AC6A2E" w:rsidRDefault="0080530C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</w:t>
            </w:r>
          </w:p>
        </w:tc>
        <w:tc>
          <w:tcPr>
            <w:tcW w:w="5103" w:type="dxa"/>
          </w:tcPr>
          <w:p w14:paraId="1B3849CA" w14:textId="6FF0C14C" w:rsidR="0080530C" w:rsidRPr="00D01191" w:rsidRDefault="00D01191" w:rsidP="00D01191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011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«Отложенный налог на прибыль: практические аспекты отражения в бухгалтерском учете и бухгалтерском (финансовом) учете некредитных финансовых организаций»</w:t>
              </w:r>
            </w:hyperlink>
          </w:p>
        </w:tc>
        <w:tc>
          <w:tcPr>
            <w:tcW w:w="2545" w:type="dxa"/>
            <w:vAlign w:val="center"/>
          </w:tcPr>
          <w:p w14:paraId="1B3849CB" w14:textId="7FD2A4E0" w:rsidR="0080530C" w:rsidRPr="00AC6A2E" w:rsidRDefault="0080530C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  <w:tr w:rsidR="00C96458" w14:paraId="1B3849D0" w14:textId="77777777" w:rsidTr="00C96458">
        <w:tc>
          <w:tcPr>
            <w:tcW w:w="2405" w:type="dxa"/>
            <w:vAlign w:val="center"/>
          </w:tcPr>
          <w:p w14:paraId="1B3849CD" w14:textId="546D5C28" w:rsidR="00C96458" w:rsidRPr="00AC6A2E" w:rsidRDefault="0080530C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2019 г. </w:t>
            </w:r>
          </w:p>
        </w:tc>
        <w:tc>
          <w:tcPr>
            <w:tcW w:w="5103" w:type="dxa"/>
          </w:tcPr>
          <w:p w14:paraId="1B3849CE" w14:textId="70EC78EC" w:rsidR="00C96458" w:rsidRPr="00D01191" w:rsidRDefault="00D01191" w:rsidP="00D01191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0119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«Система внутреннего контроля в некредитных финансовых организациях (НФО) (текущее регулирование и планируемое реформирование): практические рекомендации для НФО»</w:t>
              </w:r>
            </w:hyperlink>
          </w:p>
        </w:tc>
        <w:tc>
          <w:tcPr>
            <w:tcW w:w="2545" w:type="dxa"/>
            <w:vAlign w:val="center"/>
          </w:tcPr>
          <w:p w14:paraId="1B3849CF" w14:textId="0ACB36CB" w:rsidR="00C96458" w:rsidRPr="00AC6A2E" w:rsidRDefault="0080530C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  <w:tr w:rsidR="0080530C" w14:paraId="5A635862" w14:textId="77777777" w:rsidTr="00C96458">
        <w:tc>
          <w:tcPr>
            <w:tcW w:w="2405" w:type="dxa"/>
            <w:vAlign w:val="center"/>
          </w:tcPr>
          <w:p w14:paraId="0CCECD30" w14:textId="0762D346" w:rsidR="0080530C" w:rsidRDefault="0080530C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июня</w:t>
            </w:r>
            <w:r w:rsidRPr="00AC6A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103" w:type="dxa"/>
          </w:tcPr>
          <w:p w14:paraId="74A262DB" w14:textId="4B871C5B" w:rsidR="0080530C" w:rsidRPr="00D01191" w:rsidRDefault="00D01191" w:rsidP="00D01191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0119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«МСФО 9: вопросы практического применения»</w:t>
              </w:r>
            </w:hyperlink>
          </w:p>
        </w:tc>
        <w:tc>
          <w:tcPr>
            <w:tcW w:w="2545" w:type="dxa"/>
            <w:vAlign w:val="center"/>
          </w:tcPr>
          <w:p w14:paraId="14B76326" w14:textId="2012AC25" w:rsidR="0080530C" w:rsidRDefault="0080530C" w:rsidP="0080530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 рублей</w:t>
            </w:r>
          </w:p>
        </w:tc>
      </w:tr>
    </w:tbl>
    <w:p w14:paraId="1B3849D1" w14:textId="77777777" w:rsidR="00E95C18" w:rsidRDefault="00E95C18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14:paraId="1B3849D2" w14:textId="77777777" w:rsidR="00FC1B31" w:rsidRDefault="00FC1B31" w:rsidP="00FC1B31">
      <w:pPr>
        <w:rPr>
          <w:rFonts w:ascii="Times New Roman" w:hAnsi="Times New Roman"/>
          <w:sz w:val="24"/>
          <w:szCs w:val="24"/>
        </w:rPr>
      </w:pPr>
      <w:r w:rsidRPr="001C04DD">
        <w:rPr>
          <w:rFonts w:ascii="Times New Roman" w:hAnsi="Times New Roman"/>
          <w:b/>
          <w:bCs/>
          <w:sz w:val="24"/>
          <w:szCs w:val="24"/>
        </w:rPr>
        <w:t>Скидки</w:t>
      </w:r>
      <w:r w:rsidRPr="001C04DD">
        <w:rPr>
          <w:rFonts w:ascii="Times New Roman" w:hAnsi="Times New Roman"/>
          <w:sz w:val="24"/>
          <w:szCs w:val="24"/>
        </w:rPr>
        <w:t xml:space="preserve"> </w:t>
      </w:r>
      <w:r w:rsidRPr="00EE4335">
        <w:rPr>
          <w:rFonts w:ascii="Times New Roman" w:hAnsi="Times New Roman"/>
          <w:sz w:val="24"/>
          <w:szCs w:val="24"/>
        </w:rPr>
        <w:t>в размере 10 процентов предоставляются клиентам Института</w:t>
      </w:r>
      <w:r>
        <w:rPr>
          <w:rFonts w:ascii="Times New Roman" w:hAnsi="Times New Roman"/>
          <w:sz w:val="24"/>
          <w:szCs w:val="24"/>
        </w:rPr>
        <w:t>/Учебного центра МФЦ, а также, начиная со второго слушателя от одной организации.</w:t>
      </w:r>
    </w:p>
    <w:p w14:paraId="1B3849D3" w14:textId="77777777" w:rsidR="00FC1B31" w:rsidRDefault="00FC1B31" w:rsidP="00AC6A2E">
      <w:pPr>
        <w:tabs>
          <w:tab w:val="left" w:pos="10206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1B3849D4" w14:textId="77777777" w:rsidR="00AC6A2E" w:rsidRDefault="00AC6A2E" w:rsidP="00AC6A2E">
      <w:pPr>
        <w:pBdr>
          <w:bottom w:val="single" w:sz="12" w:space="1" w:color="auto"/>
        </w:pBdr>
        <w:tabs>
          <w:tab w:val="left" w:pos="10206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6A2E">
        <w:rPr>
          <w:rFonts w:ascii="Times New Roman" w:hAnsi="Times New Roman" w:cs="Times New Roman"/>
          <w:sz w:val="24"/>
          <w:szCs w:val="24"/>
        </w:rPr>
        <w:t xml:space="preserve">еминары </w:t>
      </w:r>
      <w:r w:rsidRPr="001C04DD">
        <w:rPr>
          <w:rFonts w:ascii="Times New Roman" w:hAnsi="Times New Roman" w:cs="Times New Roman"/>
          <w:sz w:val="24"/>
          <w:szCs w:val="24"/>
        </w:rPr>
        <w:t>будет проходить</w:t>
      </w:r>
      <w:r w:rsidRPr="00AA02F4">
        <w:rPr>
          <w:rFonts w:ascii="Times New Roman" w:hAnsi="Times New Roman" w:cs="Times New Roman"/>
          <w:sz w:val="24"/>
          <w:szCs w:val="24"/>
        </w:rPr>
        <w:t xml:space="preserve"> в помещении Института МФЦ по адресу: ул. Буженинова, </w:t>
      </w:r>
      <w:r>
        <w:rPr>
          <w:rFonts w:ascii="Times New Roman" w:hAnsi="Times New Roman" w:cs="Times New Roman"/>
          <w:sz w:val="24"/>
          <w:szCs w:val="24"/>
        </w:rPr>
        <w:t>д. 30, стр. 1 Проезд до станции метро «Преображенская площадь»</w:t>
      </w:r>
      <w:r w:rsidRPr="00AA02F4">
        <w:rPr>
          <w:rFonts w:ascii="Times New Roman" w:hAnsi="Times New Roman" w:cs="Times New Roman"/>
          <w:sz w:val="24"/>
          <w:szCs w:val="24"/>
        </w:rPr>
        <w:t>. Время проведения: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A02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02F4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>Возможно участие он</w:t>
      </w:r>
      <w:r w:rsidRPr="00AA02F4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1B3849D5" w14:textId="77777777" w:rsidR="00F30475" w:rsidRDefault="00F30475" w:rsidP="00AC6A2E">
      <w:pPr>
        <w:pBdr>
          <w:bottom w:val="single" w:sz="12" w:space="1" w:color="auto"/>
        </w:pBdr>
        <w:tabs>
          <w:tab w:val="left" w:pos="10206"/>
        </w:tabs>
        <w:ind w:right="-6"/>
        <w:rPr>
          <w:rFonts w:ascii="Times New Roman" w:hAnsi="Times New Roman" w:cs="Times New Roman"/>
          <w:b/>
          <w:sz w:val="24"/>
          <w:szCs w:val="24"/>
        </w:rPr>
      </w:pPr>
    </w:p>
    <w:p w14:paraId="1B3849D6" w14:textId="77777777" w:rsidR="00F30475" w:rsidRDefault="00F30475" w:rsidP="00F30475">
      <w:pPr>
        <w:rPr>
          <w:rFonts w:ascii="Times New Roman" w:hAnsi="Times New Roman"/>
          <w:i/>
        </w:rPr>
      </w:pPr>
    </w:p>
    <w:p w14:paraId="1B3849D7" w14:textId="77777777" w:rsidR="00E7184D" w:rsidRPr="0080530C" w:rsidRDefault="00E7184D" w:rsidP="00F30475">
      <w:pPr>
        <w:ind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80530C">
        <w:rPr>
          <w:rFonts w:ascii="Times New Roman" w:hAnsi="Times New Roman"/>
          <w:i/>
          <w:sz w:val="20"/>
          <w:szCs w:val="20"/>
        </w:rPr>
        <w:lastRenderedPageBreak/>
        <w:t xml:space="preserve">Институт МФЦ имеет лицензию на образовательную деятельность </w:t>
      </w:r>
      <w:r w:rsidRPr="0080530C">
        <w:rPr>
          <w:rFonts w:ascii="Times New Roman" w:hAnsi="Times New Roman"/>
          <w:i/>
          <w:color w:val="000000"/>
          <w:sz w:val="20"/>
          <w:szCs w:val="20"/>
        </w:rPr>
        <w:t xml:space="preserve">№ 028452, выданную 21 марта 2011 года Департаментом образования города Москвы, без ограничения срока действия. </w:t>
      </w:r>
    </w:p>
    <w:p w14:paraId="1B3849D8" w14:textId="70D7F95C" w:rsidR="00E7184D" w:rsidRPr="0080530C" w:rsidRDefault="00E7184D" w:rsidP="00FC1B31">
      <w:pPr>
        <w:ind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80530C">
        <w:rPr>
          <w:rFonts w:ascii="Times New Roman" w:hAnsi="Times New Roman"/>
          <w:i/>
          <w:color w:val="000000"/>
          <w:sz w:val="20"/>
          <w:szCs w:val="20"/>
        </w:rPr>
        <w:t xml:space="preserve">На сегодняшний день Институт МФЦ является методологическим и организационным лидером в области обучения, переподготовки бухгалтеров в рамках ОСБУ Банка России </w:t>
      </w:r>
      <w:r w:rsidR="00F147DF">
        <w:rPr>
          <w:rFonts w:ascii="Times New Roman" w:hAnsi="Times New Roman"/>
          <w:i/>
          <w:color w:val="000000"/>
          <w:sz w:val="20"/>
          <w:szCs w:val="20"/>
        </w:rPr>
        <w:t>некредитными финансовыми организациями.</w:t>
      </w:r>
    </w:p>
    <w:p w14:paraId="1B3849D9" w14:textId="77777777" w:rsidR="009F7C6E" w:rsidRPr="0080530C" w:rsidRDefault="009F7C6E" w:rsidP="00FC1B31">
      <w:pPr>
        <w:ind w:firstLine="567"/>
        <w:rPr>
          <w:rFonts w:ascii="Times New Roman" w:hAnsi="Times New Roman"/>
          <w:i/>
          <w:sz w:val="20"/>
          <w:szCs w:val="20"/>
        </w:rPr>
      </w:pPr>
      <w:r w:rsidRPr="0080530C">
        <w:rPr>
          <w:rFonts w:ascii="Times New Roman" w:hAnsi="Times New Roman"/>
          <w:i/>
          <w:sz w:val="20"/>
          <w:szCs w:val="20"/>
        </w:rPr>
        <w:t xml:space="preserve">Команда преподавателей включает более десяти высококвалифицированных специалистов, включая сотрудников Департамента </w:t>
      </w:r>
      <w:r w:rsidR="00D55ACE" w:rsidRPr="0080530C">
        <w:rPr>
          <w:rFonts w:ascii="Times New Roman" w:hAnsi="Times New Roman"/>
          <w:i/>
          <w:sz w:val="20"/>
          <w:szCs w:val="20"/>
        </w:rPr>
        <w:t xml:space="preserve">регулирования </w:t>
      </w:r>
      <w:r w:rsidRPr="0080530C">
        <w:rPr>
          <w:rFonts w:ascii="Times New Roman" w:hAnsi="Times New Roman"/>
          <w:i/>
          <w:sz w:val="20"/>
          <w:szCs w:val="20"/>
        </w:rPr>
        <w:t>бухгалтерского учета</w:t>
      </w:r>
      <w:r w:rsidR="00D55ACE" w:rsidRPr="0080530C">
        <w:rPr>
          <w:rFonts w:ascii="Times New Roman" w:hAnsi="Times New Roman"/>
          <w:i/>
          <w:sz w:val="20"/>
          <w:szCs w:val="20"/>
        </w:rPr>
        <w:t xml:space="preserve"> </w:t>
      </w:r>
      <w:r w:rsidRPr="0080530C">
        <w:rPr>
          <w:rFonts w:ascii="Times New Roman" w:hAnsi="Times New Roman"/>
          <w:i/>
          <w:sz w:val="20"/>
          <w:szCs w:val="20"/>
        </w:rPr>
        <w:t>-разработчиков соответствующих нормативных актов Банка России, преподавателей с многолетним опыт работы в Банке России, практикующих аудиторов, со значительным опытом МСФО-аудита, в том числе участников финансового рынка.</w:t>
      </w:r>
    </w:p>
    <w:sectPr w:rsidR="009F7C6E" w:rsidRPr="0080530C" w:rsidSect="00FC1B31">
      <w:footerReference w:type="default" r:id="rId17"/>
      <w:pgSz w:w="11906" w:h="16838"/>
      <w:pgMar w:top="284" w:right="992" w:bottom="284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C998" w14:textId="77777777" w:rsidR="00D757F2" w:rsidRDefault="00D757F2" w:rsidP="008E0264">
      <w:r>
        <w:separator/>
      </w:r>
    </w:p>
  </w:endnote>
  <w:endnote w:type="continuationSeparator" w:id="0">
    <w:p w14:paraId="1227FE91" w14:textId="77777777" w:rsidR="00D757F2" w:rsidRDefault="00D757F2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49E0" w14:textId="37BC98B1"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530C">
      <w:rPr>
        <w:noProof/>
      </w:rPr>
      <w:t>2</w:t>
    </w:r>
    <w:r>
      <w:fldChar w:fldCharType="end"/>
    </w:r>
  </w:p>
  <w:p w14:paraId="1B3849E1" w14:textId="77777777"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E5A4" w14:textId="77777777" w:rsidR="00D757F2" w:rsidRDefault="00D757F2" w:rsidP="008E0264">
      <w:r>
        <w:separator/>
      </w:r>
    </w:p>
  </w:footnote>
  <w:footnote w:type="continuationSeparator" w:id="0">
    <w:p w14:paraId="3DE32AB4" w14:textId="77777777" w:rsidR="00D757F2" w:rsidRDefault="00D757F2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539"/>
    <w:multiLevelType w:val="hybridMultilevel"/>
    <w:tmpl w:val="5722267A"/>
    <w:lvl w:ilvl="0" w:tplc="771C0E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1D16"/>
    <w:rsid w:val="00003CB0"/>
    <w:rsid w:val="00006726"/>
    <w:rsid w:val="000111C2"/>
    <w:rsid w:val="000142AF"/>
    <w:rsid w:val="00017AE6"/>
    <w:rsid w:val="00020686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51E4"/>
    <w:rsid w:val="000950ED"/>
    <w:rsid w:val="00097E2E"/>
    <w:rsid w:val="000A404B"/>
    <w:rsid w:val="000B125E"/>
    <w:rsid w:val="000D6E5A"/>
    <w:rsid w:val="000E6EF8"/>
    <w:rsid w:val="000E73E0"/>
    <w:rsid w:val="000F7FD5"/>
    <w:rsid w:val="0010581E"/>
    <w:rsid w:val="00116A35"/>
    <w:rsid w:val="00121738"/>
    <w:rsid w:val="00121E66"/>
    <w:rsid w:val="0012284E"/>
    <w:rsid w:val="00127C31"/>
    <w:rsid w:val="001565D8"/>
    <w:rsid w:val="00160948"/>
    <w:rsid w:val="001760E2"/>
    <w:rsid w:val="00180F73"/>
    <w:rsid w:val="001831F2"/>
    <w:rsid w:val="001854F5"/>
    <w:rsid w:val="00191981"/>
    <w:rsid w:val="00195041"/>
    <w:rsid w:val="001975B2"/>
    <w:rsid w:val="001A4ACE"/>
    <w:rsid w:val="001B1C1F"/>
    <w:rsid w:val="001B3D3B"/>
    <w:rsid w:val="001C47F2"/>
    <w:rsid w:val="001D1C68"/>
    <w:rsid w:val="001D6A2F"/>
    <w:rsid w:val="001E18E3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52AED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B4F6B"/>
    <w:rsid w:val="002C5015"/>
    <w:rsid w:val="002C6FE5"/>
    <w:rsid w:val="002D1F8E"/>
    <w:rsid w:val="002D3A24"/>
    <w:rsid w:val="002F019F"/>
    <w:rsid w:val="002F273B"/>
    <w:rsid w:val="002F49F6"/>
    <w:rsid w:val="002F4D00"/>
    <w:rsid w:val="00301621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A86"/>
    <w:rsid w:val="0037041F"/>
    <w:rsid w:val="003743EC"/>
    <w:rsid w:val="003829EB"/>
    <w:rsid w:val="003835D9"/>
    <w:rsid w:val="00390FEC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077D4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581F"/>
    <w:rsid w:val="00466B74"/>
    <w:rsid w:val="00477AE7"/>
    <w:rsid w:val="004900E9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56E"/>
    <w:rsid w:val="004F4E42"/>
    <w:rsid w:val="004F5562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94787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E6C76"/>
    <w:rsid w:val="005F4F71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5AC9"/>
    <w:rsid w:val="00646191"/>
    <w:rsid w:val="00650717"/>
    <w:rsid w:val="00653770"/>
    <w:rsid w:val="006539E5"/>
    <w:rsid w:val="00655CCC"/>
    <w:rsid w:val="00663E47"/>
    <w:rsid w:val="00677A14"/>
    <w:rsid w:val="00686AB2"/>
    <w:rsid w:val="00687193"/>
    <w:rsid w:val="00690996"/>
    <w:rsid w:val="00694D11"/>
    <w:rsid w:val="006951A2"/>
    <w:rsid w:val="006A574C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9B6"/>
    <w:rsid w:val="00741E65"/>
    <w:rsid w:val="0074403B"/>
    <w:rsid w:val="007675AE"/>
    <w:rsid w:val="00770A6B"/>
    <w:rsid w:val="007738A6"/>
    <w:rsid w:val="0077443D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2AE"/>
    <w:rsid w:val="007C7CBE"/>
    <w:rsid w:val="007D0412"/>
    <w:rsid w:val="007D54D1"/>
    <w:rsid w:val="007E117C"/>
    <w:rsid w:val="007E6EA5"/>
    <w:rsid w:val="007E75BC"/>
    <w:rsid w:val="007F0201"/>
    <w:rsid w:val="007F0450"/>
    <w:rsid w:val="007F37CF"/>
    <w:rsid w:val="0080530C"/>
    <w:rsid w:val="0081230A"/>
    <w:rsid w:val="00822471"/>
    <w:rsid w:val="00822EFC"/>
    <w:rsid w:val="00843820"/>
    <w:rsid w:val="008448A2"/>
    <w:rsid w:val="0084668B"/>
    <w:rsid w:val="0086389E"/>
    <w:rsid w:val="00866349"/>
    <w:rsid w:val="0086697F"/>
    <w:rsid w:val="0086766C"/>
    <w:rsid w:val="00870ECF"/>
    <w:rsid w:val="00884275"/>
    <w:rsid w:val="00893861"/>
    <w:rsid w:val="008976D0"/>
    <w:rsid w:val="008B13B8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2FD2"/>
    <w:rsid w:val="00933458"/>
    <w:rsid w:val="00941831"/>
    <w:rsid w:val="00947D97"/>
    <w:rsid w:val="00973CB3"/>
    <w:rsid w:val="00982D87"/>
    <w:rsid w:val="00990D91"/>
    <w:rsid w:val="009931DC"/>
    <w:rsid w:val="00995413"/>
    <w:rsid w:val="00995F41"/>
    <w:rsid w:val="0099701E"/>
    <w:rsid w:val="009A3A55"/>
    <w:rsid w:val="009A7D05"/>
    <w:rsid w:val="009B037C"/>
    <w:rsid w:val="009C1A82"/>
    <w:rsid w:val="009D7F2D"/>
    <w:rsid w:val="009E0B95"/>
    <w:rsid w:val="009E40AD"/>
    <w:rsid w:val="009F7C6E"/>
    <w:rsid w:val="00A0250B"/>
    <w:rsid w:val="00A04CF4"/>
    <w:rsid w:val="00A27983"/>
    <w:rsid w:val="00A30115"/>
    <w:rsid w:val="00A32516"/>
    <w:rsid w:val="00A331A2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952F6"/>
    <w:rsid w:val="00AA02F4"/>
    <w:rsid w:val="00AC0667"/>
    <w:rsid w:val="00AC6637"/>
    <w:rsid w:val="00AC6A2E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01912"/>
    <w:rsid w:val="00C12688"/>
    <w:rsid w:val="00C16131"/>
    <w:rsid w:val="00C57AEA"/>
    <w:rsid w:val="00C67854"/>
    <w:rsid w:val="00C70730"/>
    <w:rsid w:val="00C73117"/>
    <w:rsid w:val="00C735C8"/>
    <w:rsid w:val="00C76BCA"/>
    <w:rsid w:val="00C80431"/>
    <w:rsid w:val="00C9562F"/>
    <w:rsid w:val="00C96458"/>
    <w:rsid w:val="00C96741"/>
    <w:rsid w:val="00CA39B1"/>
    <w:rsid w:val="00CB01CE"/>
    <w:rsid w:val="00CB1381"/>
    <w:rsid w:val="00CB393F"/>
    <w:rsid w:val="00CC57EA"/>
    <w:rsid w:val="00CD1C52"/>
    <w:rsid w:val="00CE22B5"/>
    <w:rsid w:val="00CF0358"/>
    <w:rsid w:val="00CF31BD"/>
    <w:rsid w:val="00CF5272"/>
    <w:rsid w:val="00D00962"/>
    <w:rsid w:val="00D01191"/>
    <w:rsid w:val="00D0198B"/>
    <w:rsid w:val="00D02495"/>
    <w:rsid w:val="00D07A35"/>
    <w:rsid w:val="00D313DE"/>
    <w:rsid w:val="00D325B8"/>
    <w:rsid w:val="00D40B6C"/>
    <w:rsid w:val="00D47854"/>
    <w:rsid w:val="00D47B31"/>
    <w:rsid w:val="00D55ACE"/>
    <w:rsid w:val="00D56DFF"/>
    <w:rsid w:val="00D6232B"/>
    <w:rsid w:val="00D70565"/>
    <w:rsid w:val="00D757F2"/>
    <w:rsid w:val="00D814A7"/>
    <w:rsid w:val="00D94D82"/>
    <w:rsid w:val="00DC14DB"/>
    <w:rsid w:val="00DD0E8C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610B9"/>
    <w:rsid w:val="00E7184D"/>
    <w:rsid w:val="00E72355"/>
    <w:rsid w:val="00E86FD4"/>
    <w:rsid w:val="00E956BD"/>
    <w:rsid w:val="00E95C18"/>
    <w:rsid w:val="00E9667C"/>
    <w:rsid w:val="00EA2E0F"/>
    <w:rsid w:val="00EA5F1E"/>
    <w:rsid w:val="00EB48B6"/>
    <w:rsid w:val="00EB5A4C"/>
    <w:rsid w:val="00EB6A6D"/>
    <w:rsid w:val="00EC0DBD"/>
    <w:rsid w:val="00EC1A38"/>
    <w:rsid w:val="00EC44E5"/>
    <w:rsid w:val="00EC471F"/>
    <w:rsid w:val="00EC7F90"/>
    <w:rsid w:val="00ED1601"/>
    <w:rsid w:val="00ED62C6"/>
    <w:rsid w:val="00EE4335"/>
    <w:rsid w:val="00EF1B81"/>
    <w:rsid w:val="00EF5B6D"/>
    <w:rsid w:val="00F133D0"/>
    <w:rsid w:val="00F147DF"/>
    <w:rsid w:val="00F25397"/>
    <w:rsid w:val="00F26974"/>
    <w:rsid w:val="00F26FF9"/>
    <w:rsid w:val="00F27EAC"/>
    <w:rsid w:val="00F30475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83DB1"/>
    <w:rsid w:val="00F928DC"/>
    <w:rsid w:val="00FA4D94"/>
    <w:rsid w:val="00FA74E6"/>
    <w:rsid w:val="00FB2950"/>
    <w:rsid w:val="00FB4F17"/>
    <w:rsid w:val="00FB7765"/>
    <w:rsid w:val="00FC105C"/>
    <w:rsid w:val="00FC1B31"/>
    <w:rsid w:val="00FC54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849B3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44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5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/course-series/courses/rcourses/rcourses_919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/seminars-series/seminars/rseminars/rseminars_555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enter.ru/course-series/courses/rcourses/rcourses_92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ucenter.ru/seminars-series/seminars/rseminars/rseminars_551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/course-series/courses/rcourses/rcourses_9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6CE9-2C3F-4479-A515-61FBC21B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8C259-4273-422A-9587-2C4DF1FD5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3D813-03FE-47F6-86A8-F89F8FFD1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D4A31-0913-4D62-A123-47CC85AD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Мария Иванова</dc:creator>
  <cp:keywords/>
  <dc:description/>
  <cp:lastModifiedBy>Наталья Захарова</cp:lastModifiedBy>
  <cp:revision>2</cp:revision>
  <cp:lastPrinted>2019-04-17T12:07:00Z</cp:lastPrinted>
  <dcterms:created xsi:type="dcterms:W3CDTF">2019-04-19T09:29:00Z</dcterms:created>
  <dcterms:modified xsi:type="dcterms:W3CDTF">2019-04-19T09:29:00Z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