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E" w:rsidRDefault="00B42D4C" w:rsidP="00C81E4E">
      <w:pPr>
        <w:pStyle w:val="a4"/>
        <w:ind w:left="0" w:right="-68" w:firstLine="40"/>
        <w:jc w:val="both"/>
        <w:rPr>
          <w:b/>
          <w:lang w:val="ru-RU"/>
        </w:rPr>
      </w:pPr>
      <w:r w:rsidRPr="00EC4B0B">
        <w:rPr>
          <w:noProof/>
          <w:sz w:val="21"/>
          <w:szCs w:val="21"/>
          <w:lang w:val="ru-RU" w:eastAsia="ru-RU"/>
        </w:rPr>
        <w:drawing>
          <wp:inline distT="0" distB="0" distL="0" distR="0" wp14:anchorId="1FEDA6D1" wp14:editId="7B256E4C">
            <wp:extent cx="6444615" cy="88486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63" cy="8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13">
        <w:rPr>
          <w:noProof/>
          <w:color w:val="1F497D"/>
          <w:lang w:val="ru-RU" w:eastAsia="ru-RU"/>
        </w:rPr>
        <w:t xml:space="preserve">    </w:t>
      </w:r>
    </w:p>
    <w:p w:rsidR="00B42D4C" w:rsidRDefault="00B42D4C" w:rsidP="00C81E4E">
      <w:pPr>
        <w:pStyle w:val="a4"/>
        <w:ind w:left="0" w:right="-68" w:firstLine="40"/>
        <w:jc w:val="both"/>
        <w:rPr>
          <w:lang w:val="ru-RU"/>
        </w:rPr>
      </w:pPr>
    </w:p>
    <w:p w:rsidR="00FC7033" w:rsidRDefault="00FC7033" w:rsidP="00C81E4E">
      <w:pPr>
        <w:pStyle w:val="a4"/>
        <w:ind w:left="0" w:right="-68" w:firstLine="40"/>
        <w:jc w:val="both"/>
        <w:rPr>
          <w:lang w:val="ru-RU"/>
        </w:rPr>
      </w:pPr>
      <w:bookmarkStart w:id="0" w:name="_GoBack"/>
      <w:r w:rsidRPr="00B42D4C">
        <w:rPr>
          <w:lang w:val="ru-RU"/>
        </w:rPr>
        <w:t xml:space="preserve">г. Москва, </w:t>
      </w:r>
      <w:r w:rsidR="00712DD4">
        <w:rPr>
          <w:lang w:val="ru-RU"/>
        </w:rPr>
        <w:t>21</w:t>
      </w:r>
      <w:r w:rsidR="00F57B2C" w:rsidRPr="00B42D4C">
        <w:rPr>
          <w:lang w:val="ru-RU"/>
        </w:rPr>
        <w:t xml:space="preserve"> </w:t>
      </w:r>
      <w:r w:rsidR="00712DD4">
        <w:rPr>
          <w:lang w:val="ru-RU"/>
        </w:rPr>
        <w:t>ноября</w:t>
      </w:r>
      <w:r w:rsidRPr="00B42D4C">
        <w:rPr>
          <w:lang w:val="ru-RU"/>
        </w:rPr>
        <w:t xml:space="preserve"> 2018 г.</w:t>
      </w:r>
    </w:p>
    <w:p w:rsidR="003E7534" w:rsidRDefault="003E7534" w:rsidP="003E7534">
      <w:pPr>
        <w:pStyle w:val="a4"/>
        <w:spacing w:before="3"/>
        <w:ind w:right="-66"/>
        <w:jc w:val="right"/>
        <w:rPr>
          <w:rFonts w:cs="Times New Roman"/>
          <w:b/>
          <w:lang w:val="ru-RU"/>
        </w:rPr>
      </w:pPr>
      <w:bookmarkStart w:id="1" w:name="_Ref339541803"/>
      <w:r w:rsidRPr="00B42D4C">
        <w:rPr>
          <w:rFonts w:cs="Times New Roman"/>
          <w:b/>
          <w:lang w:val="ru-RU"/>
        </w:rPr>
        <w:t xml:space="preserve">Приглашение к участию в </w:t>
      </w:r>
      <w:r w:rsidR="00F57B2C" w:rsidRPr="00B42D4C">
        <w:rPr>
          <w:rFonts w:cs="Times New Roman"/>
          <w:b/>
          <w:lang w:val="ru-RU"/>
        </w:rPr>
        <w:t>семинар</w:t>
      </w:r>
      <w:r w:rsidR="00841113">
        <w:rPr>
          <w:rFonts w:cs="Times New Roman"/>
          <w:b/>
          <w:lang w:val="ru-RU"/>
        </w:rPr>
        <w:t>ах</w:t>
      </w:r>
    </w:p>
    <w:p w:rsidR="00841113" w:rsidRPr="00841113" w:rsidRDefault="00841113" w:rsidP="00841113">
      <w:pPr>
        <w:pStyle w:val="a4"/>
        <w:ind w:left="0" w:right="-68" w:firstLine="40"/>
        <w:jc w:val="right"/>
        <w:rPr>
          <w:b/>
          <w:lang w:val="ru-RU"/>
        </w:rPr>
      </w:pPr>
      <w:r w:rsidRPr="002370DD">
        <w:rPr>
          <w:b/>
          <w:lang w:val="ru-RU"/>
        </w:rPr>
        <w:t>для бюджетных организаций</w:t>
      </w:r>
    </w:p>
    <w:p w:rsidR="00D27EF7" w:rsidRPr="00144E64" w:rsidRDefault="00D27EF7" w:rsidP="00D27EF7">
      <w:pPr>
        <w:pStyle w:val="a4"/>
        <w:ind w:left="-142" w:right="-68" w:firstLine="425"/>
        <w:jc w:val="right"/>
        <w:rPr>
          <w:sz w:val="28"/>
          <w:szCs w:val="28"/>
          <w:lang w:val="ru-RU"/>
        </w:rPr>
      </w:pPr>
    </w:p>
    <w:bookmarkEnd w:id="1"/>
    <w:p w:rsidR="00F57B2C" w:rsidRPr="00712DD4" w:rsidRDefault="00F57B2C" w:rsidP="00712DD4">
      <w:pPr>
        <w:pStyle w:val="msonormalmailrucssattributepostfix"/>
        <w:spacing w:before="0" w:beforeAutospacing="0" w:after="0" w:afterAutospacing="0" w:line="360" w:lineRule="auto"/>
        <w:ind w:firstLine="284"/>
        <w:jc w:val="both"/>
      </w:pPr>
      <w:r w:rsidRPr="00FC5CD0">
        <w:rPr>
          <w:spacing w:val="-1"/>
        </w:rPr>
        <w:t>Институт МФЦ, имеющий значительный опыт повышения квалификации ведущих российских организаций и учреждений, приглашает принять участие руководителей учреждений, финансистов, бухгалтеров, экономистов, ревизоров, юристов в авторск</w:t>
      </w:r>
      <w:r w:rsidR="00712DD4">
        <w:rPr>
          <w:spacing w:val="-1"/>
        </w:rPr>
        <w:t>ом</w:t>
      </w:r>
      <w:r w:rsidRPr="00FC5CD0">
        <w:rPr>
          <w:spacing w:val="-1"/>
        </w:rPr>
        <w:t xml:space="preserve"> семинар</w:t>
      </w:r>
      <w:r w:rsidR="00712DD4">
        <w:rPr>
          <w:spacing w:val="-1"/>
        </w:rPr>
        <w:t>е</w:t>
      </w:r>
      <w:r w:rsidRPr="00FC5CD0">
        <w:rPr>
          <w:spacing w:val="-1"/>
        </w:rPr>
        <w:t xml:space="preserve"> по </w:t>
      </w:r>
      <w:r w:rsidR="00712DD4">
        <w:rPr>
          <w:spacing w:val="-1"/>
        </w:rPr>
        <w:t>теме «Годовая отчетность 2018 года. А</w:t>
      </w:r>
      <w:r w:rsidRPr="00FC5CD0">
        <w:rPr>
          <w:spacing w:val="-1"/>
        </w:rPr>
        <w:t>ктуальны</w:t>
      </w:r>
      <w:r w:rsidR="00712DD4">
        <w:rPr>
          <w:spacing w:val="-1"/>
        </w:rPr>
        <w:t xml:space="preserve">е </w:t>
      </w:r>
      <w:r w:rsidRPr="00FC5CD0">
        <w:rPr>
          <w:spacing w:val="-1"/>
        </w:rPr>
        <w:t>вопрос</w:t>
      </w:r>
      <w:r w:rsidR="00712DD4">
        <w:rPr>
          <w:spacing w:val="-1"/>
        </w:rPr>
        <w:t>ы</w:t>
      </w:r>
      <w:r w:rsidRPr="00FC5CD0">
        <w:rPr>
          <w:spacing w:val="-1"/>
        </w:rPr>
        <w:t xml:space="preserve"> практической деятельности казенных, бюджетных, автономных учреждений</w:t>
      </w:r>
      <w:r w:rsidR="00712DD4">
        <w:rPr>
          <w:spacing w:val="-1"/>
        </w:rPr>
        <w:t>»</w:t>
      </w:r>
      <w:r w:rsidR="00712DD4">
        <w:t xml:space="preserve">, который состоится в </w:t>
      </w:r>
      <w:r w:rsidR="00712DD4" w:rsidRPr="00712DD4">
        <w:rPr>
          <w:spacing w:val="-1"/>
        </w:rPr>
        <w:t xml:space="preserve">г. Москве </w:t>
      </w:r>
      <w:r w:rsidRPr="00712DD4">
        <w:rPr>
          <w:b/>
          <w:spacing w:val="-1"/>
        </w:rPr>
        <w:t xml:space="preserve">с 10 </w:t>
      </w:r>
      <w:r w:rsidR="00712DD4" w:rsidRPr="00712DD4">
        <w:rPr>
          <w:b/>
          <w:spacing w:val="-1"/>
        </w:rPr>
        <w:t>декабря</w:t>
      </w:r>
      <w:r w:rsidRPr="00712DD4">
        <w:rPr>
          <w:b/>
          <w:spacing w:val="-1"/>
        </w:rPr>
        <w:t xml:space="preserve"> по 1</w:t>
      </w:r>
      <w:r w:rsidR="00712DD4" w:rsidRPr="00712DD4">
        <w:rPr>
          <w:b/>
          <w:spacing w:val="-1"/>
        </w:rPr>
        <w:t>4 декабря</w:t>
      </w:r>
      <w:r w:rsidRPr="00712DD4">
        <w:rPr>
          <w:b/>
          <w:spacing w:val="-1"/>
        </w:rPr>
        <w:t xml:space="preserve"> 2018 года</w:t>
      </w:r>
      <w:r w:rsidR="00712DD4" w:rsidRPr="00712DD4">
        <w:rPr>
          <w:b/>
          <w:spacing w:val="-1"/>
        </w:rPr>
        <w:t>.</w:t>
      </w:r>
    </w:p>
    <w:p w:rsidR="00712DD4" w:rsidRDefault="00F57B2C" w:rsidP="00712DD4">
      <w:pPr>
        <w:pStyle w:val="msonormalmailrucssattributepostfix"/>
        <w:spacing w:before="0" w:beforeAutospacing="0" w:after="0" w:afterAutospacing="0" w:line="360" w:lineRule="auto"/>
        <w:jc w:val="both"/>
        <w:rPr>
          <w:spacing w:val="-1"/>
        </w:rPr>
      </w:pPr>
      <w:r w:rsidRPr="00FC5CD0">
        <w:rPr>
          <w:spacing w:val="-1"/>
        </w:rPr>
        <w:t>На семинар</w:t>
      </w:r>
      <w:r w:rsidR="00712DD4">
        <w:rPr>
          <w:spacing w:val="-1"/>
        </w:rPr>
        <w:t>е</w:t>
      </w:r>
      <w:r w:rsidRPr="00FC5CD0">
        <w:rPr>
          <w:spacing w:val="-1"/>
        </w:rPr>
        <w:t xml:space="preserve"> выступ</w:t>
      </w:r>
      <w:r w:rsidR="00712DD4">
        <w:rPr>
          <w:spacing w:val="-1"/>
        </w:rPr>
        <w:t>ят</w:t>
      </w:r>
    </w:p>
    <w:p w:rsidR="00712DD4" w:rsidRPr="00712DD4" w:rsidRDefault="00712DD4" w:rsidP="00712DD4">
      <w:pPr>
        <w:pStyle w:val="af5"/>
        <w:spacing w:after="0" w:line="360" w:lineRule="auto"/>
        <w:jc w:val="both"/>
        <w:rPr>
          <w:rFonts w:eastAsiaTheme="minorHAnsi"/>
          <w:spacing w:val="-1"/>
        </w:rPr>
      </w:pPr>
      <w:r w:rsidRPr="00712DD4">
        <w:rPr>
          <w:rFonts w:eastAsiaTheme="minorHAnsi"/>
          <w:b/>
          <w:spacing w:val="-1"/>
        </w:rPr>
        <w:t>Гусева Н.М.</w:t>
      </w:r>
      <w:r w:rsidRPr="00712DD4">
        <w:rPr>
          <w:rFonts w:eastAsiaTheme="minorHAnsi"/>
          <w:spacing w:val="-1"/>
        </w:rPr>
        <w:t xml:space="preserve"> - директор Центра образования и внутреннего контроля Института МФЦ, к. э. н, государственный советник 2 класса, автор практических консультаций в системе ГОСФИНАНСЫ</w:t>
      </w:r>
    </w:p>
    <w:p w:rsidR="00712DD4" w:rsidRPr="00712DD4" w:rsidRDefault="00712DD4" w:rsidP="00712DD4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  <w:r w:rsidRPr="00712DD4">
        <w:rPr>
          <w:rFonts w:ascii="Times New Roman" w:hAnsi="Times New Roman" w:cs="Times New Roman"/>
          <w:b/>
          <w:spacing w:val="-1"/>
          <w:sz w:val="24"/>
          <w:szCs w:val="24"/>
          <w:lang w:val="ru-RU" w:eastAsia="ru-RU"/>
        </w:rPr>
        <w:t>Кузенкова Т. А.</w:t>
      </w:r>
      <w:r w:rsidRPr="00712DD4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 -  эксперт рабочей группы Минфина по совершенствованию бюджетного учета в учреждениях госсектора управления.</w:t>
      </w:r>
    </w:p>
    <w:p w:rsidR="00712DD4" w:rsidRPr="00712DD4" w:rsidRDefault="00712DD4" w:rsidP="00712DD4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  <w:r w:rsidRPr="00712DD4">
        <w:rPr>
          <w:rFonts w:ascii="Times New Roman" w:hAnsi="Times New Roman" w:cs="Times New Roman"/>
          <w:b/>
          <w:spacing w:val="-1"/>
          <w:sz w:val="24"/>
          <w:szCs w:val="24"/>
          <w:lang w:val="ru-RU" w:eastAsia="ru-RU"/>
        </w:rPr>
        <w:t>Представители</w:t>
      </w:r>
      <w:r w:rsidRPr="00712DD4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 Департамента бюджетной методологии и финансовой отчетности в   государственном секторе)</w:t>
      </w:r>
    </w:p>
    <w:p w:rsidR="00871AFE" w:rsidRDefault="004C5D0A" w:rsidP="00712DD4">
      <w:pPr>
        <w:pStyle w:val="a4"/>
        <w:spacing w:line="360" w:lineRule="auto"/>
        <w:ind w:right="-66" w:hanging="242"/>
        <w:jc w:val="both"/>
        <w:rPr>
          <w:rFonts w:cs="Times New Roman"/>
          <w:spacing w:val="-1"/>
          <w:lang w:val="ru-RU"/>
        </w:rPr>
      </w:pPr>
      <w:r w:rsidRPr="004C5D0A">
        <w:rPr>
          <w:rFonts w:cs="Times New Roman"/>
          <w:spacing w:val="-1"/>
          <w:lang w:val="ru-RU"/>
        </w:rPr>
        <w:t>На семинар</w:t>
      </w:r>
      <w:r w:rsidR="002370DD">
        <w:rPr>
          <w:rFonts w:cs="Times New Roman"/>
          <w:spacing w:val="-1"/>
          <w:lang w:val="ru-RU"/>
        </w:rPr>
        <w:t>ах</w:t>
      </w:r>
      <w:r w:rsidRPr="004C5D0A">
        <w:rPr>
          <w:rFonts w:cs="Times New Roman"/>
          <w:spacing w:val="-1"/>
          <w:lang w:val="ru-RU"/>
        </w:rPr>
        <w:t xml:space="preserve"> будут рассмотрены следующие вопросы: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«Отчетность учреждений 2018».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«Финансовый результат от прочих операций».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«Актуальные вопросы практики финансирования».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«Вопросы практической деятельности в учреждениях в связи с принятием новых федеральных стандартов».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 xml:space="preserve">Тема «Расчеты и обязательства в учреждении». 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«Бюджетная классификация».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lastRenderedPageBreak/>
        <w:t>Тема «Инвентаризация имущества, активов и обязательств учреждения. Основные изменения в порядке проведения в связи с введением новых федеральных стандартов».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 xml:space="preserve">Тема «Практические аспекты учетной политики 2018-2019 гг». 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«Платные услуги».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>Тема «Ответственность и контроль».</w:t>
      </w:r>
    </w:p>
    <w:p w:rsidR="00712DD4" w:rsidRPr="00712DD4" w:rsidRDefault="00712DD4" w:rsidP="00712DD4">
      <w:pPr>
        <w:pStyle w:val="af"/>
        <w:numPr>
          <w:ilvl w:val="0"/>
          <w:numId w:val="10"/>
        </w:numPr>
        <w:tabs>
          <w:tab w:val="left" w:pos="82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2DD4">
        <w:rPr>
          <w:rFonts w:ascii="Times New Roman" w:hAnsi="Times New Roman" w:cs="Times New Roman"/>
          <w:sz w:val="24"/>
          <w:szCs w:val="24"/>
        </w:rPr>
        <w:t xml:space="preserve">Тема «Внутренний контроль 2018». </w:t>
      </w:r>
    </w:p>
    <w:p w:rsidR="00B42D4C" w:rsidRDefault="00B42D4C" w:rsidP="00B42D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42D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итогам обучения выдается </w:t>
      </w:r>
      <w:r w:rsidRPr="00B42D4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Удостоверение</w:t>
      </w:r>
      <w:r w:rsidRPr="00B42D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 повышении квалификации установленного образца. </w:t>
      </w:r>
    </w:p>
    <w:p w:rsidR="00712DD4" w:rsidRDefault="00712DD4" w:rsidP="00B42D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Подробная информация о семинаре </w:t>
      </w:r>
    </w:p>
    <w:p w:rsidR="00712DD4" w:rsidRPr="00B42D4C" w:rsidRDefault="00715E45" w:rsidP="00B42D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hyperlink r:id="rId12" w:history="1">
        <w:r w:rsidR="00712DD4" w:rsidRPr="008E2ECB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http://www.educenter.ru/seminars-series/seminars/rseminars/rseminars_534.html</w:t>
        </w:r>
      </w:hyperlink>
      <w:bookmarkEnd w:id="0"/>
      <w:r w:rsidR="00712D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sectPr w:rsidR="00712DD4" w:rsidRPr="00B42D4C" w:rsidSect="00B42D4C">
      <w:footerReference w:type="default" r:id="rId13"/>
      <w:pgSz w:w="11906" w:h="16838"/>
      <w:pgMar w:top="851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9B" w:rsidRDefault="0035509B" w:rsidP="009F22AA">
      <w:r>
        <w:separator/>
      </w:r>
    </w:p>
  </w:endnote>
  <w:endnote w:type="continuationSeparator" w:id="0">
    <w:p w:rsidR="0035509B" w:rsidRDefault="0035509B" w:rsidP="009F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32823"/>
      <w:docPartObj>
        <w:docPartGallery w:val="Page Numbers (Bottom of Page)"/>
        <w:docPartUnique/>
      </w:docPartObj>
    </w:sdtPr>
    <w:sdtEndPr/>
    <w:sdtContent>
      <w:p w:rsidR="009F22AA" w:rsidRDefault="009F22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D4" w:rsidRPr="00712DD4">
          <w:rPr>
            <w:noProof/>
            <w:lang w:val="ru-RU"/>
          </w:rPr>
          <w:t>2</w:t>
        </w:r>
        <w:r>
          <w:fldChar w:fldCharType="end"/>
        </w:r>
      </w:p>
    </w:sdtContent>
  </w:sdt>
  <w:p w:rsidR="009F22AA" w:rsidRDefault="009F22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9B" w:rsidRDefault="0035509B" w:rsidP="009F22AA">
      <w:r>
        <w:separator/>
      </w:r>
    </w:p>
  </w:footnote>
  <w:footnote w:type="continuationSeparator" w:id="0">
    <w:p w:rsidR="0035509B" w:rsidRDefault="0035509B" w:rsidP="009F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A92"/>
    <w:multiLevelType w:val="hybridMultilevel"/>
    <w:tmpl w:val="FAA2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29CC"/>
    <w:multiLevelType w:val="hybridMultilevel"/>
    <w:tmpl w:val="8536F5A4"/>
    <w:lvl w:ilvl="0" w:tplc="DDE8AC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31D9"/>
    <w:multiLevelType w:val="hybridMultilevel"/>
    <w:tmpl w:val="FE7C6214"/>
    <w:lvl w:ilvl="0" w:tplc="00144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437A91"/>
    <w:multiLevelType w:val="hybridMultilevel"/>
    <w:tmpl w:val="C7C8F4AA"/>
    <w:lvl w:ilvl="0" w:tplc="E21839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3E03"/>
    <w:multiLevelType w:val="hybridMultilevel"/>
    <w:tmpl w:val="8A44E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5A93"/>
    <w:multiLevelType w:val="hybridMultilevel"/>
    <w:tmpl w:val="2AB6E1F4"/>
    <w:lvl w:ilvl="0" w:tplc="F156153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68EE"/>
    <w:multiLevelType w:val="hybridMultilevel"/>
    <w:tmpl w:val="71E0F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F79E1"/>
    <w:multiLevelType w:val="hybridMultilevel"/>
    <w:tmpl w:val="136C99D4"/>
    <w:lvl w:ilvl="0" w:tplc="D64E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7"/>
    <w:rsid w:val="00003767"/>
    <w:rsid w:val="000041E1"/>
    <w:rsid w:val="00010D95"/>
    <w:rsid w:val="00024C9F"/>
    <w:rsid w:val="00026C12"/>
    <w:rsid w:val="00030DBD"/>
    <w:rsid w:val="00032703"/>
    <w:rsid w:val="00037EB4"/>
    <w:rsid w:val="00077B03"/>
    <w:rsid w:val="00083E90"/>
    <w:rsid w:val="00091C6A"/>
    <w:rsid w:val="000951D6"/>
    <w:rsid w:val="00095218"/>
    <w:rsid w:val="000B2FC1"/>
    <w:rsid w:val="000C5509"/>
    <w:rsid w:val="000D403C"/>
    <w:rsid w:val="00103627"/>
    <w:rsid w:val="00106E72"/>
    <w:rsid w:val="0011764E"/>
    <w:rsid w:val="00136649"/>
    <w:rsid w:val="00144E64"/>
    <w:rsid w:val="00147D78"/>
    <w:rsid w:val="001551F1"/>
    <w:rsid w:val="00163093"/>
    <w:rsid w:val="00166F8C"/>
    <w:rsid w:val="0017700A"/>
    <w:rsid w:val="001952B9"/>
    <w:rsid w:val="001A2172"/>
    <w:rsid w:val="001A2240"/>
    <w:rsid w:val="001D6D40"/>
    <w:rsid w:val="001E07D2"/>
    <w:rsid w:val="001E5412"/>
    <w:rsid w:val="001F2D56"/>
    <w:rsid w:val="001F357D"/>
    <w:rsid w:val="00212EA2"/>
    <w:rsid w:val="002149C6"/>
    <w:rsid w:val="00230FFA"/>
    <w:rsid w:val="002370DD"/>
    <w:rsid w:val="00240605"/>
    <w:rsid w:val="00245DF0"/>
    <w:rsid w:val="00284E6F"/>
    <w:rsid w:val="00291D4A"/>
    <w:rsid w:val="002A7857"/>
    <w:rsid w:val="002D332B"/>
    <w:rsid w:val="002E3200"/>
    <w:rsid w:val="002F121D"/>
    <w:rsid w:val="002F3D73"/>
    <w:rsid w:val="00304883"/>
    <w:rsid w:val="00304F86"/>
    <w:rsid w:val="00306D5E"/>
    <w:rsid w:val="0034112E"/>
    <w:rsid w:val="00342482"/>
    <w:rsid w:val="0035509B"/>
    <w:rsid w:val="003612A8"/>
    <w:rsid w:val="003702D6"/>
    <w:rsid w:val="0037069B"/>
    <w:rsid w:val="00382D47"/>
    <w:rsid w:val="00385786"/>
    <w:rsid w:val="00387825"/>
    <w:rsid w:val="0039179B"/>
    <w:rsid w:val="003A18C6"/>
    <w:rsid w:val="003B00C9"/>
    <w:rsid w:val="003B1604"/>
    <w:rsid w:val="003B1C13"/>
    <w:rsid w:val="003B7EF0"/>
    <w:rsid w:val="003D0C05"/>
    <w:rsid w:val="003D6E76"/>
    <w:rsid w:val="003E226A"/>
    <w:rsid w:val="003E3EC0"/>
    <w:rsid w:val="003E40E0"/>
    <w:rsid w:val="003E7534"/>
    <w:rsid w:val="00402BF9"/>
    <w:rsid w:val="00407053"/>
    <w:rsid w:val="00411036"/>
    <w:rsid w:val="00412E9D"/>
    <w:rsid w:val="00427B3B"/>
    <w:rsid w:val="00432BF7"/>
    <w:rsid w:val="004501AD"/>
    <w:rsid w:val="0045790D"/>
    <w:rsid w:val="00464308"/>
    <w:rsid w:val="0048041E"/>
    <w:rsid w:val="0048233B"/>
    <w:rsid w:val="00482CE4"/>
    <w:rsid w:val="00490FB1"/>
    <w:rsid w:val="004B2203"/>
    <w:rsid w:val="004C5D0A"/>
    <w:rsid w:val="004C60AC"/>
    <w:rsid w:val="004C7B35"/>
    <w:rsid w:val="004E1DD4"/>
    <w:rsid w:val="004E543E"/>
    <w:rsid w:val="00503B5B"/>
    <w:rsid w:val="0051104A"/>
    <w:rsid w:val="00521161"/>
    <w:rsid w:val="00524744"/>
    <w:rsid w:val="00525D9A"/>
    <w:rsid w:val="005260FA"/>
    <w:rsid w:val="00530FE9"/>
    <w:rsid w:val="00535CB4"/>
    <w:rsid w:val="00537AB8"/>
    <w:rsid w:val="005641C5"/>
    <w:rsid w:val="00587A45"/>
    <w:rsid w:val="00591394"/>
    <w:rsid w:val="00594563"/>
    <w:rsid w:val="00594AF5"/>
    <w:rsid w:val="005A61FB"/>
    <w:rsid w:val="005B7773"/>
    <w:rsid w:val="005C5995"/>
    <w:rsid w:val="005C6F40"/>
    <w:rsid w:val="005D10D7"/>
    <w:rsid w:val="005D1460"/>
    <w:rsid w:val="005D1BCF"/>
    <w:rsid w:val="005F62E7"/>
    <w:rsid w:val="005F7345"/>
    <w:rsid w:val="006168A1"/>
    <w:rsid w:val="006232E9"/>
    <w:rsid w:val="00630A95"/>
    <w:rsid w:val="006319F8"/>
    <w:rsid w:val="0063231D"/>
    <w:rsid w:val="006403A6"/>
    <w:rsid w:val="00646D02"/>
    <w:rsid w:val="006676B4"/>
    <w:rsid w:val="0067062C"/>
    <w:rsid w:val="0069755F"/>
    <w:rsid w:val="006A68B1"/>
    <w:rsid w:val="006C0097"/>
    <w:rsid w:val="006D1CD3"/>
    <w:rsid w:val="006F39BB"/>
    <w:rsid w:val="00707582"/>
    <w:rsid w:val="00712DD4"/>
    <w:rsid w:val="00715E45"/>
    <w:rsid w:val="00716436"/>
    <w:rsid w:val="00730532"/>
    <w:rsid w:val="00741013"/>
    <w:rsid w:val="00757966"/>
    <w:rsid w:val="0077048C"/>
    <w:rsid w:val="00774D06"/>
    <w:rsid w:val="007A0AFC"/>
    <w:rsid w:val="007A40CC"/>
    <w:rsid w:val="007A4849"/>
    <w:rsid w:val="007E231A"/>
    <w:rsid w:val="00826924"/>
    <w:rsid w:val="0083049B"/>
    <w:rsid w:val="00841113"/>
    <w:rsid w:val="008579B0"/>
    <w:rsid w:val="00871AFE"/>
    <w:rsid w:val="0087280F"/>
    <w:rsid w:val="00874160"/>
    <w:rsid w:val="00874FD9"/>
    <w:rsid w:val="00893CFA"/>
    <w:rsid w:val="008A11A0"/>
    <w:rsid w:val="008A702F"/>
    <w:rsid w:val="008B211B"/>
    <w:rsid w:val="008C76DC"/>
    <w:rsid w:val="008D0414"/>
    <w:rsid w:val="008F65B0"/>
    <w:rsid w:val="009035FA"/>
    <w:rsid w:val="00911B6B"/>
    <w:rsid w:val="009218F6"/>
    <w:rsid w:val="00921971"/>
    <w:rsid w:val="0094154D"/>
    <w:rsid w:val="00944173"/>
    <w:rsid w:val="0095691B"/>
    <w:rsid w:val="00972357"/>
    <w:rsid w:val="00977E7B"/>
    <w:rsid w:val="009801F3"/>
    <w:rsid w:val="00981306"/>
    <w:rsid w:val="00981499"/>
    <w:rsid w:val="00993C0E"/>
    <w:rsid w:val="00995033"/>
    <w:rsid w:val="0099687B"/>
    <w:rsid w:val="009A1EB7"/>
    <w:rsid w:val="009A3300"/>
    <w:rsid w:val="009B3AF3"/>
    <w:rsid w:val="009C048E"/>
    <w:rsid w:val="009C1CE7"/>
    <w:rsid w:val="009C3A33"/>
    <w:rsid w:val="009D1F57"/>
    <w:rsid w:val="009D6F4D"/>
    <w:rsid w:val="009D7E3A"/>
    <w:rsid w:val="009E2B20"/>
    <w:rsid w:val="009F22AA"/>
    <w:rsid w:val="009F435C"/>
    <w:rsid w:val="00A009A8"/>
    <w:rsid w:val="00A03622"/>
    <w:rsid w:val="00A200D7"/>
    <w:rsid w:val="00A230C0"/>
    <w:rsid w:val="00A23589"/>
    <w:rsid w:val="00A30752"/>
    <w:rsid w:val="00A3593A"/>
    <w:rsid w:val="00A3696D"/>
    <w:rsid w:val="00A40456"/>
    <w:rsid w:val="00A47BAC"/>
    <w:rsid w:val="00A64E4C"/>
    <w:rsid w:val="00A74FC2"/>
    <w:rsid w:val="00A92512"/>
    <w:rsid w:val="00AB7DBA"/>
    <w:rsid w:val="00AC27D6"/>
    <w:rsid w:val="00AE04CC"/>
    <w:rsid w:val="00AE2ED8"/>
    <w:rsid w:val="00AE31F3"/>
    <w:rsid w:val="00AE7AEA"/>
    <w:rsid w:val="00AF2AB8"/>
    <w:rsid w:val="00AF5EFC"/>
    <w:rsid w:val="00AF7C51"/>
    <w:rsid w:val="00B014F2"/>
    <w:rsid w:val="00B14426"/>
    <w:rsid w:val="00B23376"/>
    <w:rsid w:val="00B27310"/>
    <w:rsid w:val="00B33993"/>
    <w:rsid w:val="00B42D4C"/>
    <w:rsid w:val="00B44EC3"/>
    <w:rsid w:val="00B47A22"/>
    <w:rsid w:val="00B61D8D"/>
    <w:rsid w:val="00B76BC2"/>
    <w:rsid w:val="00B80260"/>
    <w:rsid w:val="00B9714C"/>
    <w:rsid w:val="00BA6A1A"/>
    <w:rsid w:val="00BB3EBF"/>
    <w:rsid w:val="00BC33D6"/>
    <w:rsid w:val="00BD56CB"/>
    <w:rsid w:val="00BF0222"/>
    <w:rsid w:val="00C12833"/>
    <w:rsid w:val="00C15DEA"/>
    <w:rsid w:val="00C2032A"/>
    <w:rsid w:val="00C21B98"/>
    <w:rsid w:val="00C22AD4"/>
    <w:rsid w:val="00C41E52"/>
    <w:rsid w:val="00C429CA"/>
    <w:rsid w:val="00C51CE2"/>
    <w:rsid w:val="00C52BB3"/>
    <w:rsid w:val="00C6750D"/>
    <w:rsid w:val="00C7207B"/>
    <w:rsid w:val="00C81E4E"/>
    <w:rsid w:val="00C8521A"/>
    <w:rsid w:val="00CC3B20"/>
    <w:rsid w:val="00CD703F"/>
    <w:rsid w:val="00D073FC"/>
    <w:rsid w:val="00D15CE1"/>
    <w:rsid w:val="00D15D65"/>
    <w:rsid w:val="00D16C63"/>
    <w:rsid w:val="00D27EF7"/>
    <w:rsid w:val="00D47AB8"/>
    <w:rsid w:val="00D47E4B"/>
    <w:rsid w:val="00D63182"/>
    <w:rsid w:val="00D65E4F"/>
    <w:rsid w:val="00D95447"/>
    <w:rsid w:val="00DA0D2A"/>
    <w:rsid w:val="00DA5D0B"/>
    <w:rsid w:val="00DA7D27"/>
    <w:rsid w:val="00DC1298"/>
    <w:rsid w:val="00DC3659"/>
    <w:rsid w:val="00DE519F"/>
    <w:rsid w:val="00DE684E"/>
    <w:rsid w:val="00E37CFA"/>
    <w:rsid w:val="00E46C2A"/>
    <w:rsid w:val="00E6178E"/>
    <w:rsid w:val="00E7431C"/>
    <w:rsid w:val="00E84235"/>
    <w:rsid w:val="00E90B40"/>
    <w:rsid w:val="00E9592F"/>
    <w:rsid w:val="00EA0D9C"/>
    <w:rsid w:val="00EA3CA2"/>
    <w:rsid w:val="00EA486B"/>
    <w:rsid w:val="00EA6443"/>
    <w:rsid w:val="00EC1EF0"/>
    <w:rsid w:val="00EC2AB2"/>
    <w:rsid w:val="00EC6DF9"/>
    <w:rsid w:val="00EE1104"/>
    <w:rsid w:val="00EE4479"/>
    <w:rsid w:val="00EF2DBD"/>
    <w:rsid w:val="00F00824"/>
    <w:rsid w:val="00F03DDC"/>
    <w:rsid w:val="00F066D2"/>
    <w:rsid w:val="00F13001"/>
    <w:rsid w:val="00F25120"/>
    <w:rsid w:val="00F323BB"/>
    <w:rsid w:val="00F43178"/>
    <w:rsid w:val="00F47A07"/>
    <w:rsid w:val="00F57B2C"/>
    <w:rsid w:val="00F76DE7"/>
    <w:rsid w:val="00F91C99"/>
    <w:rsid w:val="00FA75D7"/>
    <w:rsid w:val="00FB4C9F"/>
    <w:rsid w:val="00FC5CD0"/>
    <w:rsid w:val="00FC7033"/>
    <w:rsid w:val="00FD3DB5"/>
    <w:rsid w:val="00FE3ED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0141-7B8A-40E6-A6E5-9011475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E4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E4E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qFormat/>
    <w:rsid w:val="00C81E4E"/>
    <w:pPr>
      <w:ind w:left="24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1E4E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C81E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224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F5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5EFC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5EFC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F5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EFC"/>
    <w:rPr>
      <w:rFonts w:ascii="Tahoma" w:hAnsi="Tahoma" w:cs="Tahoma"/>
      <w:sz w:val="16"/>
      <w:szCs w:val="16"/>
      <w:lang w:val="en-US"/>
    </w:rPr>
  </w:style>
  <w:style w:type="paragraph" w:styleId="af">
    <w:name w:val="List Paragraph"/>
    <w:aliases w:val="Абзац списка для документа"/>
    <w:basedOn w:val="a"/>
    <w:link w:val="af0"/>
    <w:uiPriority w:val="34"/>
    <w:qFormat/>
    <w:rsid w:val="00C52BB3"/>
    <w:pPr>
      <w:widowControl/>
      <w:spacing w:after="200" w:line="276" w:lineRule="auto"/>
      <w:ind w:left="720"/>
      <w:contextualSpacing/>
    </w:pPr>
    <w:rPr>
      <w:rFonts w:eastAsiaTheme="minorEastAsia"/>
      <w:lang w:val="ru-RU"/>
    </w:rPr>
  </w:style>
  <w:style w:type="character" w:customStyle="1" w:styleId="af0">
    <w:name w:val="Абзац списка Знак"/>
    <w:aliases w:val="Абзац списка для документа Знак"/>
    <w:link w:val="af"/>
    <w:uiPriority w:val="34"/>
    <w:locked/>
    <w:rsid w:val="00C52BB3"/>
    <w:rPr>
      <w:rFonts w:eastAsiaTheme="minorEastAsia"/>
    </w:rPr>
  </w:style>
  <w:style w:type="paragraph" w:styleId="af1">
    <w:name w:val="header"/>
    <w:basedOn w:val="a"/>
    <w:link w:val="af2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F22AA"/>
    <w:rPr>
      <w:lang w:val="en-US"/>
    </w:rPr>
  </w:style>
  <w:style w:type="paragraph" w:styleId="af3">
    <w:name w:val="footer"/>
    <w:basedOn w:val="a"/>
    <w:link w:val="af4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F22AA"/>
    <w:rPr>
      <w:lang w:val="en-US"/>
    </w:rPr>
  </w:style>
  <w:style w:type="character" w:customStyle="1" w:styleId="key-valueitem-value">
    <w:name w:val="key-value__item-value"/>
    <w:basedOn w:val="a0"/>
    <w:rsid w:val="00AE7AEA"/>
  </w:style>
  <w:style w:type="character" w:customStyle="1" w:styleId="extended-textshort">
    <w:name w:val="extended-text__short"/>
    <w:basedOn w:val="a0"/>
    <w:rsid w:val="00D27EF7"/>
  </w:style>
  <w:style w:type="paragraph" w:customStyle="1" w:styleId="msonormalmailrucssattributepostfix">
    <w:name w:val="msonormal_mailru_css_attribute_postfix"/>
    <w:basedOn w:val="a"/>
    <w:uiPriority w:val="99"/>
    <w:rsid w:val="00F57B2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712DD4"/>
    <w:pPr>
      <w:widowControl/>
      <w:spacing w:after="31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712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/seminars-series/seminars/rseminars/rseminars_53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28D1-C011-4F13-B4E4-5F3412AD3385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be09d1-73ac-4abe-9f96-67b591cea8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3C2936-B4DC-4313-94B3-96CC08781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12D7F-31F4-4919-81F3-AA3B4EEA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1065E-4892-40B3-B961-CBAD2EA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Лаврик</dc:creator>
  <cp:keywords/>
  <dc:description/>
  <cp:lastModifiedBy>Наталья Захарова</cp:lastModifiedBy>
  <cp:revision>2</cp:revision>
  <cp:lastPrinted>2018-06-21T13:51:00Z</cp:lastPrinted>
  <dcterms:created xsi:type="dcterms:W3CDTF">2018-11-21T14:29:00Z</dcterms:created>
  <dcterms:modified xsi:type="dcterms:W3CDTF">2018-11-21T14:29:00Z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